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4" w:rsidRPr="00426090" w:rsidRDefault="006E2A24" w:rsidP="006E2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хореографии</w:t>
      </w:r>
      <w:r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6E2A24" w:rsidRDefault="006E2A24" w:rsidP="006E2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6 –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6E2A24" w:rsidRDefault="006E2A24" w:rsidP="006E2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6E2A24" w:rsidRPr="00426090" w:rsidRDefault="006E2A24" w:rsidP="006E2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базовый</w:t>
      </w:r>
    </w:p>
    <w:p w:rsidR="006E2A24" w:rsidRPr="00426090" w:rsidRDefault="006E2A24" w:rsidP="006E2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6E2A24" w:rsidRPr="00426090" w:rsidRDefault="006E2A24" w:rsidP="006E2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6E2A24" w:rsidRPr="00A94F01" w:rsidRDefault="006E2A24" w:rsidP="006E2A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4F01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6E2A24" w:rsidRPr="00427D9F" w:rsidRDefault="006E2A24" w:rsidP="006E2A2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94F0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программа направлена на обучение обучающихся основам хореографического искусства, развитие 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индивида.</w:t>
      </w:r>
    </w:p>
    <w:p w:rsidR="006E2A24" w:rsidRPr="00882393" w:rsidRDefault="006E2A24" w:rsidP="006E2A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2393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</w:p>
    <w:p w:rsidR="006E2A24" w:rsidRDefault="006E2A24" w:rsidP="006E2A24">
      <w:pPr>
        <w:pStyle w:val="a3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валеологически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обоснованных условий, способствующих совершенствованию индивидуального здоровья детей дошкольного возраста  средствами двигательной активности (хореография).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93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Ребенок должен владеть следующими знаниями: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уметь слушать и выполнять указания педагога во время занятия;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иметь навыки актерской выразительности (умение передать некоторые художественные образы);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владеть понятиями «круг», «шеренга», «линия», «колонна» и др.;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иметь навыки построения по указанным выше рисункам;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иметь чувство ритма, уметь выполнять хлопки под музыку (на сильную долю);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знать простейшие хореографические термины («VI позиция», «II позиция», «поклон», «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полупальцы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» и т.д.);</w:t>
      </w:r>
    </w:p>
    <w:p w:rsidR="006E2A24" w:rsidRDefault="006E2A24" w:rsidP="006E2A2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участвовать в постановках.</w:t>
      </w:r>
    </w:p>
    <w:p w:rsidR="006E2A24" w:rsidRPr="000F686B" w:rsidRDefault="006E2A24" w:rsidP="006E2A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86B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база:</w:t>
      </w:r>
    </w:p>
    <w:p w:rsidR="006E2A24" w:rsidRPr="00A94F01" w:rsidRDefault="006E2A24" w:rsidP="006E2A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F01">
        <w:rPr>
          <w:rFonts w:ascii="Times New Roman" w:hAnsi="Times New Roman" w:cs="Times New Roman"/>
          <w:sz w:val="24"/>
          <w:szCs w:val="24"/>
        </w:rPr>
        <w:t>Занятия проводятся в помещении центра, специально оборудованном кабинете, приспособленном к данной деятельности.</w:t>
      </w:r>
      <w:r w:rsidRPr="00A94F01">
        <w:rPr>
          <w:rFonts w:ascii="Times New Roman" w:hAnsi="Times New Roman" w:cs="Times New Roman"/>
          <w:sz w:val="24"/>
          <w:szCs w:val="24"/>
        </w:rPr>
        <w:tab/>
      </w:r>
    </w:p>
    <w:p w:rsidR="006E2A24" w:rsidRDefault="006E2A24" w:rsidP="006E2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зал.</w:t>
      </w:r>
    </w:p>
    <w:p w:rsidR="006E2A24" w:rsidRDefault="006E2A24" w:rsidP="006E2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зеркала</w:t>
      </w:r>
    </w:p>
    <w:p w:rsidR="006E2A24" w:rsidRDefault="006E2A24" w:rsidP="006E2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станок</w:t>
      </w:r>
    </w:p>
    <w:p w:rsidR="006E2A24" w:rsidRDefault="006E2A24" w:rsidP="006E2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спец. форма и обувь</w:t>
      </w:r>
    </w:p>
    <w:p w:rsidR="006E2A24" w:rsidRDefault="006E2A24" w:rsidP="006E2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музыкальный центр</w:t>
      </w:r>
    </w:p>
    <w:p w:rsidR="006E2A24" w:rsidRDefault="006E2A24" w:rsidP="006E2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USB</w:t>
      </w:r>
      <w:r w:rsidRPr="000F68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флэш</w:t>
      </w:r>
    </w:p>
    <w:p w:rsidR="006E2A24" w:rsidRDefault="006E2A24" w:rsidP="006E2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костюмы</w:t>
      </w:r>
    </w:p>
    <w:p w:rsidR="006E2A24" w:rsidRPr="00A94F01" w:rsidRDefault="006E2A24" w:rsidP="006E2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реквизиты для танцев. </w:t>
      </w:r>
    </w:p>
    <w:p w:rsidR="00B2317C" w:rsidRDefault="00B2317C"/>
    <w:sectPr w:rsidR="00B2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70"/>
    <w:rsid w:val="002A0E70"/>
    <w:rsid w:val="006E2A24"/>
    <w:rsid w:val="00B2317C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2019-08-07T02:30:00Z</dcterms:created>
  <dcterms:modified xsi:type="dcterms:W3CDTF">2019-08-07T02:40:00Z</dcterms:modified>
</cp:coreProperties>
</file>