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 11 октября по 05 декабря 2018 г. проводится общенациональный конкурс по выбору имен выдающихся соотечественников для международных аэропортов России “Великие имена России” (далее – Конкурс).</w:t>
      </w:r>
    </w:p>
    <w:p w:rsidR="007E35B8" w:rsidRPr="007E35B8" w:rsidRDefault="007E35B8" w:rsidP="007E35B8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Конкурс инициирован Обществом русской словесности, Русским географическим обществом, Российским историческим обществом, Российским военно-историческим обществом. Организатором в Хабаровском крае выступила Общественная палата Хабаровского края. Обеспечение деятельности Конкурса осуществляет Всероссийское общественное движение “Волонтеры победы” Хабаровского края.</w:t>
      </w:r>
    </w:p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Вся информация о проведении Конкурса, включая порядок, правила и сроки проведения, публикуется в информационно-телекоммуникационной сети “Интернет” на официальном сайте </w:t>
      </w:r>
      <w:proofErr w:type="spellStart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ВеликиеИмена.рф</w:t>
      </w:r>
      <w:proofErr w:type="spellEnd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bookmarkStart w:id="0" w:name="_GoBack"/>
      <w:bookmarkEnd w:id="0"/>
    </w:p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Финальное голосование, где опубликована тройка лидеров от региона, проходит с 12 по 30 ноября 2018 г. на официальном сайте </w:t>
      </w:r>
      <w:proofErr w:type="spellStart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ВеликиеИмена.рф</w:t>
      </w:r>
      <w:proofErr w:type="spellEnd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7E35B8" w:rsidRPr="007E35B8" w:rsidRDefault="007E35B8" w:rsidP="007E35B8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Голосование проводится на официальном сайте </w:t>
      </w:r>
      <w:proofErr w:type="spellStart"/>
      <w:r w:rsidRPr="007E35B8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великиеимена</w:t>
      </w:r>
      <w:proofErr w:type="gramStart"/>
      <w:r w:rsidRPr="007E35B8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.р</w:t>
      </w:r>
      <w:proofErr w:type="gramEnd"/>
      <w:r w:rsidRPr="007E35B8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ф</w:t>
      </w:r>
      <w:proofErr w:type="spellEnd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с помощью «горячей линии»</w:t>
      </w:r>
      <w:r w:rsidRPr="007E35B8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 8-800-707-93-17</w:t>
      </w: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а также социальных сетей «</w:t>
      </w:r>
      <w:proofErr w:type="spellStart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ВКонтакте</w:t>
      </w:r>
      <w:proofErr w:type="spellEnd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 </w:t>
      </w:r>
      <w:r w:rsidRPr="007E35B8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https://vk.com/velikieimena</w:t>
      </w: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и «Одноклассники» </w:t>
      </w:r>
      <w:r w:rsidRPr="007E35B8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https://ok.ru/velikieime.</w:t>
      </w:r>
    </w:p>
    <w:p w:rsidR="007E35B8" w:rsidRPr="007E35B8" w:rsidRDefault="007E35B8" w:rsidP="007E35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7E35B8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Шорт-лист</w:t>
      </w:r>
      <w:proofErr w:type="gramEnd"/>
      <w:r w:rsidRPr="007E35B8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имен-претендентов</w:t>
      </w:r>
    </w:p>
    <w:p w:rsidR="007E35B8" w:rsidRPr="007E35B8" w:rsidRDefault="007E35B8" w:rsidP="007E35B8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>Муравьев-Амурский Николай Николаевич (1809—1881)</w:t>
      </w:r>
    </w:p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Русский государственный и военный деятель, дипломат, генерал-губернатор Восточной Сибири.</w:t>
      </w:r>
    </w:p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При непосредственном участии Муравьева-Амурского был решен т.н. «амурский вопрос» – в результате к России </w:t>
      </w:r>
      <w:proofErr w:type="gramStart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присоединены</w:t>
      </w:r>
      <w:proofErr w:type="gramEnd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Приамурье и Приморье, начато заселение и освоение Дальнего Востока. 13 лет был генерал-губернатором Восточной Сибири. За свою деятельность и заслуги получил графский титул и приставку </w:t>
      </w:r>
      <w:proofErr w:type="gramStart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-А</w:t>
      </w:r>
      <w:proofErr w:type="gramEnd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мурский к фамилии. Награждён орденами</w:t>
      </w:r>
      <w:proofErr w:type="gramStart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</w:t>
      </w:r>
      <w:proofErr w:type="gramEnd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в. Георгия, Св. Александра Невского, Св. Владимира и др.</w:t>
      </w:r>
    </w:p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Именем Муравьева-Амурского </w:t>
      </w:r>
      <w:proofErr w:type="gramStart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названы</w:t>
      </w:r>
      <w:proofErr w:type="gramEnd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центральная улица в Хабаровске, полуостров в заливе Петра Великого.</w:t>
      </w:r>
    </w:p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7E35B8" w:rsidRPr="007E35B8" w:rsidRDefault="007E35B8" w:rsidP="007E35B8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spellStart"/>
      <w:r w:rsidRPr="007E35B8"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>Невельской</w:t>
      </w:r>
      <w:proofErr w:type="spellEnd"/>
      <w:r w:rsidRPr="007E35B8"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 xml:space="preserve"> Геннадий Иванович (1813 – 1876)</w:t>
      </w:r>
    </w:p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Российский исследователь Дальнего Востока. Адмирал, путешественник, член учёного комитета морского министерства.</w:t>
      </w:r>
    </w:p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Открытия, сделанные им, стали бесценным вкладом в развитие географии в России и освоение дальневосточного региона. Руководил Амурской экспедицией на корабле «Байкал». Открыл пролив, названный Татарским. Исследовал, произвёл опись и промер устья реки Амур. Доказал, что Сахалин – остров. Именем </w:t>
      </w:r>
      <w:proofErr w:type="spellStart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Невельского</w:t>
      </w:r>
      <w:proofErr w:type="spellEnd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gramStart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названы</w:t>
      </w:r>
      <w:proofErr w:type="gramEnd"/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12 географических пунктов в Японском и Охотском морях, Дальневосточное высшее инженерное морское училище и город на Сахалине.</w:t>
      </w:r>
    </w:p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7E35B8" w:rsidRPr="007E35B8" w:rsidRDefault="007E35B8" w:rsidP="007E35B8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7E35B8"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>Хабаров</w:t>
      </w:r>
      <w:proofErr w:type="gramEnd"/>
      <w:r w:rsidRPr="007E35B8"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bdr w:val="none" w:sz="0" w:space="0" w:color="auto" w:frame="1"/>
          <w:lang w:eastAsia="ru-RU"/>
        </w:rPr>
        <w:t xml:space="preserve"> Ерофей Павлович (1600 – 1670)</w:t>
      </w:r>
    </w:p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Землепроходец XVII века, исследователь Сибири и Дальнего востока.</w:t>
      </w:r>
    </w:p>
    <w:p w:rsidR="007E35B8" w:rsidRPr="007E35B8" w:rsidRDefault="007E35B8" w:rsidP="007E35B8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Благодаря его стараниям было открыто немало новых территорий, пригодных для сельского хозяйства, а также соляные источники. Исследовал бассейн реки Лена и регион Приамурья. Результатом исследовательских походов Хабарова стали подробные чертежи и описания местности. Впоследствии в честь знаменитого исследователя был назван крупный краевой город – Хабаровск.</w:t>
      </w:r>
    </w:p>
    <w:p w:rsidR="007E35B8" w:rsidRDefault="007E35B8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7E35B8" w:rsidRDefault="007E35B8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E35B8" w:rsidRDefault="007E35B8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E35B8" w:rsidRDefault="007E35B8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C82411" w:rsidRDefault="00C82411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E35B8" w:rsidRDefault="007E35B8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E35B8" w:rsidRDefault="007E35B8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E35B8" w:rsidRDefault="007E35B8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C82411" w:rsidRDefault="00C82411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E35B8" w:rsidRDefault="007E35B8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7E35B8" w:rsidRPr="007E35B8" w:rsidRDefault="007E35B8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9583" w:type="dxa"/>
        <w:tblInd w:w="404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586"/>
        <w:gridCol w:w="1134"/>
        <w:gridCol w:w="1843"/>
        <w:gridCol w:w="2126"/>
        <w:gridCol w:w="2375"/>
      </w:tblGrid>
      <w:tr w:rsidR="007E35B8" w:rsidRPr="007E35B8" w:rsidTr="00C82411">
        <w:tc>
          <w:tcPr>
            <w:tcW w:w="9583" w:type="dxa"/>
            <w:gridSpan w:val="6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График пикетных мероприятий и информация о форматах голосования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Регион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Название места</w:t>
            </w:r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Время работы</w:t>
            </w:r>
          </w:p>
        </w:tc>
      </w:tr>
      <w:tr w:rsidR="007E35B8" w:rsidRPr="007E35B8" w:rsidTr="00C82411">
        <w:tc>
          <w:tcPr>
            <w:tcW w:w="9583" w:type="dxa"/>
            <w:gridSpan w:val="6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Место размещения стационарного пункта сбора и обработки первичной информации в аэропорту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Матвеевское шоссе, 28Б, </w:t>
            </w:r>
            <w:proofErr w:type="spellStart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205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аэропорт                             (сбор с рейсов)</w:t>
            </w:r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09.00 до 18.00</w:t>
            </w:r>
          </w:p>
        </w:tc>
      </w:tr>
      <w:tr w:rsidR="007E35B8" w:rsidRPr="007E35B8" w:rsidTr="00C82411">
        <w:tc>
          <w:tcPr>
            <w:tcW w:w="9583" w:type="dxa"/>
            <w:gridSpan w:val="6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C8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Посты размещения пикетов “Волонтеры Победы”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Матвеевское шоссе, 28Б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аэропорт</w:t>
            </w:r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 14, 16, 18, 20,22,24,26,28,30 ноября                              </w:t>
            </w:r>
            <w:r w:rsidR="00C8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(08:00 – 11:00)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Серышева, 47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ДВГУПС</w:t>
            </w:r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C8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</w:t>
            </w:r>
            <w:r w:rsidR="00C8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ноября, 19-23 ноября, 26 – 30 н</w:t>
            </w: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оября                      </w:t>
            </w:r>
            <w:r w:rsidR="00C8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</w:t>
            </w: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течение дня)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Тихоокеанская, 136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</w:t>
            </w:r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12-16 ноября, 19-23 ноября, 26 – 30 ноября                          </w:t>
            </w:r>
            <w:r w:rsidR="00C8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</w:t>
            </w: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течение дня)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Ленинградская, 58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вокзал</w:t>
            </w:r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2411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 14, 16, 18, 20,22,24,26,28,30 ноября                               </w:t>
            </w:r>
            <w:r w:rsidR="00C8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(08:00 – 11:00)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Ленинградская, 58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вокзал</w:t>
            </w:r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 14, 16, 18, 20,22,24,26,28,30 ноября                               </w:t>
            </w:r>
            <w:r w:rsidR="00C8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(17:00 – 20:00)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Ким </w:t>
            </w:r>
            <w:proofErr w:type="gramStart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Чена</w:t>
            </w:r>
            <w:proofErr w:type="spellEnd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 Радости</w:t>
            </w:r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16,18,23,24,30 ноября</w:t>
            </w: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15:00-19:00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Суворова, 25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Южный Парк</w:t>
            </w:r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16,18,23,24,30 ноября</w:t>
            </w: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15:00-19:00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Тургенева, 65Б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“Центр Патриотического воспитания”</w:t>
            </w:r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12-16 ноября, 19-23 ноября, 26 – 30 ноября         </w:t>
            </w:r>
            <w:r w:rsidR="00C8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    </w:t>
            </w: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течение дня)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</w:t>
            </w:r>
            <w:proofErr w:type="spellEnd"/>
          </w:p>
          <w:p w:rsidR="007E35B8" w:rsidRPr="007E35B8" w:rsidRDefault="007E35B8" w:rsidP="007E35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мольск</w:t>
            </w:r>
            <w:proofErr w:type="spellEnd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-на-Амуре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Ленина, д. 27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КнАГТУ</w:t>
            </w:r>
            <w:proofErr w:type="spellEnd"/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12-30 ноября</w:t>
            </w:r>
          </w:p>
        </w:tc>
      </w:tr>
      <w:tr w:rsidR="007E35B8" w:rsidRPr="007E35B8" w:rsidTr="00C82411">
        <w:tc>
          <w:tcPr>
            <w:tcW w:w="51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</w:t>
            </w:r>
            <w:proofErr w:type="spellEnd"/>
          </w:p>
          <w:p w:rsidR="007E35B8" w:rsidRPr="007E35B8" w:rsidRDefault="007E35B8" w:rsidP="007E35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мольск</w:t>
            </w:r>
            <w:proofErr w:type="spellEnd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-на-Амуре</w:t>
            </w:r>
          </w:p>
        </w:tc>
        <w:tc>
          <w:tcPr>
            <w:tcW w:w="1843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Кирова, д. 17, корп. 2</w:t>
            </w:r>
          </w:p>
        </w:tc>
        <w:tc>
          <w:tcPr>
            <w:tcW w:w="2126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АмГПГУ</w:t>
            </w:r>
            <w:proofErr w:type="spellEnd"/>
          </w:p>
        </w:tc>
        <w:tc>
          <w:tcPr>
            <w:tcW w:w="23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35B8" w:rsidRPr="007E35B8" w:rsidRDefault="007E35B8" w:rsidP="007E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12-30 ноября</w:t>
            </w:r>
          </w:p>
        </w:tc>
      </w:tr>
    </w:tbl>
    <w:p w:rsidR="007E35B8" w:rsidRPr="007E35B8" w:rsidRDefault="007E35B8" w:rsidP="007E35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E35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7E35B8" w:rsidRPr="007E35B8" w:rsidRDefault="007E35B8" w:rsidP="007E35B8">
      <w:pPr>
        <w:pBdr>
          <w:top w:val="single" w:sz="6" w:space="2" w:color="E4E4E4"/>
          <w:bottom w:val="single" w:sz="6" w:space="2" w:color="E4E4E4"/>
        </w:pBdr>
        <w:shd w:val="clear" w:color="auto" w:fill="FFFFFF"/>
        <w:spacing w:before="150" w:after="150" w:line="240" w:lineRule="auto"/>
        <w:textAlignment w:val="baseline"/>
        <w:rPr>
          <w:rFonts w:ascii="Georgia" w:eastAsia="Times New Roman" w:hAnsi="Georgia" w:cs="Times New Roman"/>
          <w:color w:val="888888"/>
          <w:sz w:val="18"/>
          <w:szCs w:val="18"/>
          <w:lang w:eastAsia="ru-RU"/>
        </w:rPr>
      </w:pPr>
      <w:r w:rsidRPr="007E35B8">
        <w:rPr>
          <w:rFonts w:ascii="Georgia" w:eastAsia="Times New Roman" w:hAnsi="Georgia" w:cs="Times New Roman"/>
          <w:color w:val="888888"/>
          <w:sz w:val="18"/>
          <w:szCs w:val="18"/>
          <w:lang w:eastAsia="ru-RU"/>
        </w:rPr>
        <w:t> </w:t>
      </w:r>
    </w:p>
    <w:p w:rsidR="00CA7BE8" w:rsidRDefault="00CA7BE8"/>
    <w:sectPr w:rsidR="00CA7BE8" w:rsidSect="00C824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63"/>
    <w:rsid w:val="007E35B8"/>
    <w:rsid w:val="00C82411"/>
    <w:rsid w:val="00CA7BE8"/>
    <w:rsid w:val="00C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2018-11-22T02:09:00Z</dcterms:created>
  <dcterms:modified xsi:type="dcterms:W3CDTF">2018-11-22T02:21:00Z</dcterms:modified>
</cp:coreProperties>
</file>